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447675" cy="609600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25 жовтня 2022 року             м. Сквира                             №24-25-VІІІ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надання дозволу на розробку детального                                                                                                        плану території для будівництва садибного                                                                                    (індивідуального) житлового будинку на земельній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ділянці з кадастровим номером: 3224087202:01:020:0019,                                                                площею 0,2448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га по вул. Набережна, 4 (колишня                                                         вул. Дехтяренка) в с. Чубинці Сквирської міської територіальної                                                                                   громади Білоцерківського району Київської області, з метою                                                                                зміни цільового призначення земельної ділянки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20" w:lineRule="auto"/>
        <w:ind w:firstLine="57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Розглянувши заяву гр. Суслова Івана Миколайовича від 10.10.2022 (вх.№623),  керуючись пунктом "а" підпунктом 6 частини першої статті ст. 31 Закону України «Про місцеве самоврядування в Україні», ст. 2, ст. 5, ст. 12, ст. 14 Закону України «Про основи містобудування», ст. 2. пп. 2, пп. 3 ст. 10, ст. 16, ст. 19 Закону України «Про регулювання містобудівної діяльності», «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Порядком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затвердженим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постановою Кабінету Міністрів України від 25.05.2011 року №555,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 «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Порядком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розроблення містобудівної документації», затвердженим наказом Міністерства регіонального розвитку, будівництва та житлово-комунального господарства України від 16.11.2011 №290,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«Порядком розроблення, оновлення, внесення змін та затвердження містобудівної документації», затвердженим постановою Кабінету Міністрів України від 01.09.2021 №926,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„Генеральним планом с. Чубинці”, розробленим в 1970 році, термін дії якого пролонговано рішенням 34-ї сесії 6-го скликання Чубинецької сільської ради Сквирського району Київської області від 01.04.2015, Сквирська міська рада VIII скликання</w:t>
      </w:r>
    </w:p>
    <w:p w:rsidR="00000000" w:rsidDel="00000000" w:rsidP="00000000" w:rsidRDefault="00000000" w:rsidRPr="00000000" w14:paraId="0000000D">
      <w:pPr>
        <w:spacing w:line="36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И Р І Ш И Л А: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5"/>
        </w:tabs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Надати дозвіл на розробку детального плану території для будівництва садибного (індивідуального) житлового будинку на земельній ділянці з кадастровим номером: 3224087202:01:020:0019, площею 0,2448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 га по                     вул. Набережна, 4 (колишня вул. Дехтяренка) в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с. Чубинці Сквирської міської територіальної громади Білоцерківського району Київської області, з метою зміни цільового призначення земельної ділянки (замовник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highlight w:val="white"/>
          <w:u w:val="none"/>
          <w:vertAlign w:val="baseline"/>
          <w:rtl w:val="0"/>
        </w:rPr>
        <w:t xml:space="preserve"> містобудівної документації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: Сквирська міська рада, інвестор: Суслов Іван Миколайович).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0.3937007874015"/>
        </w:tabs>
        <w:spacing w:after="0" w:before="0" w:line="240" w:lineRule="auto"/>
        <w:ind w:left="0" w:right="0" w:firstLine="57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Завдання на розробку детального плану території (далі - ДПТ) та межі розроблення детального плану території, погодити з начальником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відділу архітектури, містобудування та інфраструктури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Сквирської міської ради.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0.3937007874015"/>
        </w:tabs>
        <w:spacing w:after="0" w:before="0" w:line="240" w:lineRule="auto"/>
        <w:ind w:left="0" w:right="0" w:firstLine="57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3.</w:t>
        <w:tab/>
        <w:t xml:space="preserve">Сектору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highlight w:val="white"/>
          <w:u w:val="none"/>
          <w:vertAlign w:val="baseline"/>
          <w:rtl w:val="0"/>
        </w:rPr>
        <w:t xml:space="preserve"> інформаційного забезпечення діяльності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виконавчого комітету Сквирської міської ради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highlight w:val="white"/>
          <w:u w:val="none"/>
          <w:vertAlign w:val="baseline"/>
          <w:rtl w:val="0"/>
        </w:rPr>
        <w:t xml:space="preserve">оприлюднити рішення про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 надання дозволу на розробку ДПТ на території с. Чубинці Сквирської міської територіальної громади Білоцерківського району Київської області,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highlight w:val="white"/>
          <w:u w:val="none"/>
          <w:vertAlign w:val="baseline"/>
          <w:rtl w:val="0"/>
        </w:rPr>
        <w:t xml:space="preserve">на офіційному веб сайті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Сквирської міської ради.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0.3937007874015"/>
        </w:tabs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4.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Після завершення розробки проєкту ДПТ провести громадське обговорення даної містобудівної документації у відповідності до вимог ст. 21 Закону України «Про регулювання містобудівної діяльності» та «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highlight w:val="white"/>
          <w:u w:val="none"/>
          <w:vertAlign w:val="baseline"/>
          <w:rtl w:val="0"/>
        </w:rPr>
        <w:t xml:space="preserve">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затвердженого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постановою Кабінету Міністрів України від 25.05.2011 р. №555.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40"/>
        </w:tabs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5.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Після завершення розробки ДПТ представити містобудівну документацію на розгляд архітектурно-містобудівної ради при Сквирській міській раді.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0.3937007874015"/>
        </w:tabs>
        <w:spacing w:after="0" w:before="0" w:line="240" w:lineRule="auto"/>
        <w:ind w:left="0" w:right="0" w:firstLine="57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6.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Після проведення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highlight w:val="white"/>
          <w:u w:val="none"/>
          <w:vertAlign w:val="baseline"/>
          <w:rtl w:val="0"/>
        </w:rPr>
        <w:t xml:space="preserve">процедури громадських слухань щодо врахування громадських інтересів під час розроблення проектів містобудівної документації на місцевому рівні та після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 схвалення проєкту ДПТ на засіданні архітектурно-містобудівної ради при Сквирській міській раді представити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highlight w:val="white"/>
          <w:u w:val="none"/>
          <w:vertAlign w:val="baseline"/>
          <w:rtl w:val="0"/>
        </w:rPr>
        <w:t xml:space="preserve">містобудівну документацію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 на затвердження Сквирської міської ради.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0.3937007874015"/>
        </w:tabs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7.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Один примірник детального плану території (на паперових носіях) здати на зберігання до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ідділу архітектури, містобудування та інфраструктури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Сквирської міської ради з наданням електронної версії ДПТ на інфо-диску.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5"/>
        </w:tabs>
        <w:spacing w:after="12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8.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Контроль за виконанням даного рішення покласти на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fbfbfb" w:val="clear"/>
          <w:vertAlign w:val="baseline"/>
          <w:rtl w:val="0"/>
        </w:rPr>
        <w:t xml:space="preserve">постійну комісію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Сквирської міської ради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fbfbfb" w:val="clear"/>
          <w:vertAlign w:val="baseline"/>
          <w:rtl w:val="0"/>
        </w:rPr>
        <w:t xml:space="preserve">з питань підприємництва, промисловості, сільського господарства, землевпорядкування, будівництва та архітектури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6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tabs>
          <w:tab w:val="left" w:pos="5880"/>
        </w:tabs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Міська голова</w:t>
        <w:tab/>
        <w:t xml:space="preserve">Валентина ЛЕВІЦЬКА</w:t>
      </w:r>
      <w:r w:rsidDel="00000000" w:rsidR="00000000" w:rsidRPr="00000000">
        <w:rPr>
          <w:rtl w:val="0"/>
        </w:rPr>
      </w:r>
    </w:p>
    <w:sectPr>
      <w:pgSz w:h="16838" w:w="11906" w:orient="portrait"/>
      <w:pgMar w:bottom="850" w:top="850" w:left="1559.0551181102362" w:right="712.2047244094489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766B15"/>
    <w:pPr>
      <w:spacing w:after="0" w:line="240" w:lineRule="auto"/>
    </w:pPr>
    <w:rPr>
      <w:rFonts w:ascii="Arial" w:cs="Times New Roman" w:eastAsia="Times New Roman" w:hAnsi="Arial"/>
      <w:sz w:val="20"/>
      <w:szCs w:val="20"/>
      <w:lang w:eastAsia="ru-RU" w:val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a3">
    <w:name w:val="Hyperlink"/>
    <w:rsid w:val="00766B15"/>
    <w:rPr>
      <w:color w:val="0000ff"/>
      <w:u w:val="single"/>
    </w:rPr>
  </w:style>
  <w:style w:type="paragraph" w:styleId="1" w:customStyle="1">
    <w:name w:val="Заголовок1"/>
    <w:basedOn w:val="a"/>
    <w:next w:val="a4"/>
    <w:rsid w:val="00766B15"/>
    <w:pPr>
      <w:suppressAutoHyphens w:val="1"/>
      <w:jc w:val="center"/>
    </w:pPr>
    <w:rPr>
      <w:rFonts w:ascii="Times New Roman" w:hAnsi="Times New Roman"/>
      <w:b w:val="1"/>
      <w:bCs w:val="1"/>
      <w:sz w:val="24"/>
      <w:szCs w:val="24"/>
      <w:lang w:eastAsia="zh-CN" w:val="uk-UA"/>
    </w:rPr>
  </w:style>
  <w:style w:type="paragraph" w:styleId="a4">
    <w:name w:val="Body Text"/>
    <w:basedOn w:val="a"/>
    <w:link w:val="a5"/>
    <w:uiPriority w:val="99"/>
    <w:semiHidden w:val="1"/>
    <w:unhideWhenUsed w:val="1"/>
    <w:rsid w:val="00766B15"/>
    <w:pPr>
      <w:spacing w:after="120"/>
    </w:pPr>
  </w:style>
  <w:style w:type="character" w:styleId="a5" w:customStyle="1">
    <w:name w:val="Основний текст Знак"/>
    <w:basedOn w:val="a0"/>
    <w:link w:val="a4"/>
    <w:uiPriority w:val="99"/>
    <w:semiHidden w:val="1"/>
    <w:rsid w:val="00766B15"/>
    <w:rPr>
      <w:rFonts w:ascii="Arial" w:cs="Times New Roman" w:eastAsia="Times New Roman" w:hAnsi="Arial"/>
      <w:sz w:val="20"/>
      <w:szCs w:val="20"/>
      <w:lang w:eastAsia="ru-RU" w:val="ru-RU"/>
    </w:rPr>
  </w:style>
  <w:style w:type="paragraph" w:styleId="a6">
    <w:name w:val="No Spacing"/>
    <w:uiPriority w:val="1"/>
    <w:qFormat w:val="1"/>
    <w:rsid w:val="0098518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ru-RU" w:val="ru-RU"/>
    </w:rPr>
  </w:style>
  <w:style w:type="paragraph" w:styleId="a7">
    <w:name w:val="Balloon Text"/>
    <w:basedOn w:val="a"/>
    <w:link w:val="a8"/>
    <w:uiPriority w:val="99"/>
    <w:semiHidden w:val="1"/>
    <w:unhideWhenUsed w:val="1"/>
    <w:rsid w:val="00985183"/>
    <w:rPr>
      <w:rFonts w:ascii="Tahoma" w:cs="Tahoma" w:hAnsi="Tahoma"/>
      <w:sz w:val="16"/>
      <w:szCs w:val="16"/>
    </w:rPr>
  </w:style>
  <w:style w:type="character" w:styleId="a8" w:customStyle="1">
    <w:name w:val="Текст у виносці Знак"/>
    <w:basedOn w:val="a0"/>
    <w:link w:val="a7"/>
    <w:uiPriority w:val="99"/>
    <w:semiHidden w:val="1"/>
    <w:rsid w:val="00985183"/>
    <w:rPr>
      <w:rFonts w:ascii="Tahoma" w:cs="Tahoma" w:eastAsia="Times New Roman" w:hAnsi="Tahoma"/>
      <w:sz w:val="16"/>
      <w:szCs w:val="16"/>
      <w:lang w:eastAsia="ru-RU" w:val="ru-RU"/>
    </w:rPr>
  </w:style>
  <w:style w:type="paragraph" w:styleId="3">
    <w:name w:val="Body Text Indent 3"/>
    <w:basedOn w:val="a"/>
    <w:link w:val="30"/>
    <w:uiPriority w:val="99"/>
    <w:unhideWhenUsed w:val="1"/>
    <w:rsid w:val="00653977"/>
    <w:pPr>
      <w:spacing w:after="120"/>
      <w:ind w:left="283"/>
    </w:pPr>
    <w:rPr>
      <w:sz w:val="16"/>
      <w:szCs w:val="16"/>
    </w:rPr>
  </w:style>
  <w:style w:type="character" w:styleId="30" w:customStyle="1">
    <w:name w:val="Основний текст з відступом 3 Знак"/>
    <w:basedOn w:val="a0"/>
    <w:link w:val="3"/>
    <w:uiPriority w:val="99"/>
    <w:rsid w:val="00653977"/>
    <w:rPr>
      <w:rFonts w:ascii="Arial" w:cs="Times New Roman" w:eastAsia="Times New Roman" w:hAnsi="Arial"/>
      <w:sz w:val="16"/>
      <w:szCs w:val="16"/>
      <w:lang w:eastAsia="ru-RU" w:val="ru-RU"/>
    </w:rPr>
  </w:style>
  <w:style w:type="character" w:styleId="rvts9" w:customStyle="1">
    <w:name w:val="rvts9"/>
    <w:rsid w:val="00D56A05"/>
  </w:style>
  <w:style w:type="character" w:styleId="rvts23" w:customStyle="1">
    <w:name w:val="rvts23"/>
    <w:rsid w:val="00D56A05"/>
  </w:style>
  <w:style w:type="paragraph" w:styleId="a9">
    <w:name w:val="List Paragraph"/>
    <w:basedOn w:val="a"/>
    <w:uiPriority w:val="34"/>
    <w:qFormat w:val="1"/>
    <w:rsid w:val="005716E7"/>
    <w:pPr>
      <w:spacing w:after="160" w:line="259" w:lineRule="auto"/>
      <w:ind w:left="720"/>
      <w:contextualSpacing w:val="1"/>
    </w:pPr>
    <w:rPr>
      <w:rFonts w:asciiTheme="minorHAnsi" w:cstheme="minorBidi" w:eastAsiaTheme="minorEastAsia" w:hAnsiTheme="minorHAnsi"/>
      <w:sz w:val="22"/>
      <w:szCs w:val="22"/>
      <w:lang w:eastAsia="uk-UA" w:val="uk-UA"/>
    </w:rPr>
  </w:style>
  <w:style w:type="paragraph" w:styleId="HTML">
    <w:name w:val="HTML Preformatted"/>
    <w:basedOn w:val="a"/>
    <w:link w:val="HTML0"/>
    <w:uiPriority w:val="99"/>
    <w:semiHidden w:val="1"/>
    <w:unhideWhenUsed w:val="1"/>
    <w:rsid w:val="006F18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cs="Courier New" w:hAnsi="Courier New"/>
      <w:lang w:eastAsia="uk-UA" w:val="uk-UA"/>
    </w:rPr>
  </w:style>
  <w:style w:type="character" w:styleId="HTML0" w:customStyle="1">
    <w:name w:val="Стандартний HTML Знак"/>
    <w:basedOn w:val="a0"/>
    <w:link w:val="HTML"/>
    <w:uiPriority w:val="99"/>
    <w:semiHidden w:val="1"/>
    <w:rsid w:val="006F1858"/>
    <w:rPr>
      <w:rFonts w:ascii="Courier New" w:cs="Courier New" w:eastAsia="Times New Roman" w:hAnsi="Courier New"/>
      <w:sz w:val="20"/>
      <w:szCs w:val="20"/>
      <w:lang w:eastAsia="uk-UA"/>
    </w:rPr>
  </w:style>
  <w:style w:type="paragraph" w:styleId="Normal1" w:customStyle="1">
    <w:name w:val="Normal1"/>
    <w:basedOn w:val="a"/>
    <w:rsid w:val="00FF73D3"/>
    <w:pPr>
      <w:spacing w:after="100" w:afterAutospacing="1" w:before="100" w:beforeAutospacing="1" w:line="271" w:lineRule="auto"/>
    </w:pPr>
    <w:rPr>
      <w:rFonts w:ascii="Calibri" w:cs="Calibri" w:hAnsi="Calibri"/>
      <w:sz w:val="24"/>
      <w:szCs w:val="24"/>
      <w:lang w:eastAsia="uk-UA" w:val="uk-UA"/>
    </w:rPr>
  </w:style>
  <w:style w:type="paragraph" w:styleId="10" w:customStyle="1">
    <w:name w:val="Звичайний1"/>
    <w:rsid w:val="002F23CB"/>
    <w:pPr>
      <w:widowControl w:val="0"/>
      <w:autoSpaceDE w:val="0"/>
      <w:autoSpaceDN w:val="0"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uk-UA"/>
    </w:rPr>
  </w:style>
  <w:style w:type="table" w:styleId="aa">
    <w:name w:val="Table Grid"/>
    <w:basedOn w:val="a1"/>
    <w:uiPriority w:val="39"/>
    <w:rsid w:val="002F23C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sJcEfPF8UuKUZlsgiByQTl/V+w==">AMUW2mWMz32DJ9ZMsjvflu8W0lmKaKpNH0+WwLAsRXLbtsSkWjsCCLnldF/T7WvnDyj65O0Ux9C/Jy+izgw+38djtUuJlQlkDv6Y+E8+YP+4GKobBkWRanNaXJvGoD7Ch+bTeXRtcuDVvj1cVkXXb0kZZvEuQR72DYmZG+gH4DweZxnjWG4YQtFnSkcyFOv77vUEeAqRLS4i4lsHge2p83L5R4gxoLTxJUUlUbgSnqiMCohUwcIVf2EWY+vfx/Mc3f6B+2NT3YkC9bJ/Oi3zxNVgYF0i0oM5slb6dMbD2/CNwB5pJ3KC7HbzO1PVj7bIK1ODJZDKEdGPdEtWSkjsz/ad3dXHGsXI0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2022-10-12T08:13:00Z</dcterms:created>
  <dc:creator>vira soroka</dc:creator>
</cp:coreProperties>
</file>